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Emergency Operating Procedure (EOP) Template</w:t>
      </w:r>
    </w:p>
    <w:p>
      <w:r>
        <w:rPr>
          <w:b/>
        </w:rPr>
        <w:t>Public-facing operational documentation template for emergency response, incident control, escalation, communication and stabilization of abnormal conditions.</w:t>
      </w:r>
    </w:p>
    <w:p>
      <w:pPr>
        <w:pStyle w:val="Heading2"/>
      </w:pPr>
      <w:r>
        <w:t>1. Document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Document ID</w:t>
            </w:r>
          </w:p>
        </w:tc>
        <w:tc>
          <w:tcPr>
            <w:tcW w:type="dxa" w:w="4320"/>
          </w:tcPr>
          <w:p>
            <w:r>
              <w:t>EOP-XXX-001</w:t>
            </w:r>
          </w:p>
        </w:tc>
      </w:tr>
      <w:tr>
        <w:tc>
          <w:tcPr>
            <w:tcW w:type="dxa" w:w="4320"/>
          </w:tcPr>
          <w:p>
            <w:r>
              <w:t>Revision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Draft / Approved</w:t>
            </w:r>
          </w:p>
        </w:tc>
      </w:tr>
      <w:tr>
        <w:tc>
          <w:tcPr>
            <w:tcW w:type="dxa" w:w="4320"/>
          </w:tcPr>
          <w:p>
            <w:r>
              <w:t>Prepared By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Approved By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Review Date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2. Purpose</w:t>
      </w:r>
    </w:p>
    <w:p>
      <w:r>
        <w:t>Describe the emergency condition this procedure addresses and the operational objectives during the response.</w:t>
      </w:r>
    </w:p>
    <w:p>
      <w:pPr>
        <w:pStyle w:val="Heading2"/>
      </w:pPr>
      <w:r>
        <w:t>3. Scope</w:t>
      </w:r>
    </w:p>
    <w:p>
      <w:r>
        <w:t>Define affected systems, infrastructure areas, environmental boundaries and operational limitations.</w:t>
      </w:r>
    </w:p>
    <w:p>
      <w:pPr>
        <w:pStyle w:val="Heading2"/>
      </w:pPr>
      <w:r>
        <w:t>4. Activation Criteria</w:t>
      </w:r>
    </w:p>
    <w:p>
      <w:r>
        <w:t>List the conditions or alarm states that trigger activation of this EOP.</w:t>
      </w:r>
    </w:p>
    <w:p>
      <w:pPr>
        <w:pStyle w:val="Heading2"/>
      </w:pPr>
      <w:r>
        <w:t>5. Immediate Response Priorities</w:t>
      </w:r>
    </w:p>
    <w:p>
      <w:r>
        <w:t>Define the ordered response priorities such as life safety, stabilization, operational overview, escalation and communication.</w:t>
      </w:r>
    </w:p>
    <w:p>
      <w:pPr>
        <w:pStyle w:val="Heading2"/>
      </w:pPr>
      <w:r>
        <w:t>6. Initial Response Procedure</w:t>
      </w:r>
    </w:p>
    <w:p>
      <w:r>
        <w:t>Use a structured response table defining actions, responsibilities and verification points.</w:t>
      </w:r>
    </w:p>
    <w:p>
      <w:pPr>
        <w:pStyle w:val="Heading2"/>
      </w:pPr>
      <w:r>
        <w:t>7. Stabilization and Containment</w:t>
      </w:r>
    </w:p>
    <w:p>
      <w:r>
        <w:t>Describe approved containment measures, escalation rules and operational control principles.</w:t>
      </w:r>
    </w:p>
    <w:p>
      <w:pPr>
        <w:pStyle w:val="Heading2"/>
      </w:pPr>
      <w:r>
        <w:t>8. Escalation Triggers</w:t>
      </w:r>
    </w:p>
    <w:p>
      <w:r>
        <w:t>List the conditions requiring immediate escalation or additional emergency response.</w:t>
      </w:r>
    </w:p>
    <w:p>
      <w:pPr>
        <w:pStyle w:val="Heading2"/>
      </w:pPr>
      <w:r>
        <w:t>9. Communication Structure</w:t>
      </w:r>
    </w:p>
    <w:p>
      <w:r>
        <w:t>Define stakeholders, communication intervals, reporting expectations and operational update structure.</w:t>
      </w:r>
    </w:p>
    <w:p>
      <w:pPr>
        <w:pStyle w:val="Heading2"/>
      </w:pPr>
      <w:r>
        <w:t>10. Recovery and Return to Normal</w:t>
      </w:r>
    </w:p>
    <w:p>
      <w:r>
        <w:t>Describe verification requirements before returning systems or operations to normal status.</w:t>
      </w:r>
    </w:p>
    <w:p>
      <w:pPr>
        <w:pStyle w:val="Heading2"/>
      </w:pPr>
      <w:r>
        <w:t>11. Related Procedures</w:t>
      </w:r>
    </w:p>
    <w:p>
      <w:r>
        <w:t>List related SOPs, MOPs, vendor procedures or site-specific emergency procedures.</w:t>
      </w:r>
    </w:p>
    <w:p>
      <w:pPr>
        <w:pStyle w:val="Heading2"/>
      </w:pPr>
      <w:r>
        <w:t>12. Operational Notes</w:t>
      </w:r>
    </w:p>
    <w:p>
      <w:r>
        <w:t>Add lessons learned, operational reminders, known limitations or important emergency principles.</w:t>
      </w:r>
    </w:p>
    <w:p>
      <w:pPr>
        <w:pStyle w:val="Heading2"/>
      </w:pPr>
      <w:r>
        <w:t>Initial Response Procedure Example Table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Step</w:t>
            </w:r>
          </w:p>
        </w:tc>
        <w:tc>
          <w:tcPr>
            <w:tcW w:type="dxa" w:w="1728"/>
          </w:tcPr>
          <w:p>
            <w:r>
              <w:t>Area/Tag</w:t>
            </w:r>
          </w:p>
        </w:tc>
        <w:tc>
          <w:tcPr>
            <w:tcW w:type="dxa" w:w="1728"/>
          </w:tcPr>
          <w:p>
            <w:r>
              <w:t>Action</w:t>
            </w:r>
          </w:p>
        </w:tc>
        <w:tc>
          <w:tcPr>
            <w:tcW w:type="dxa" w:w="1728"/>
          </w:tcPr>
          <w:p>
            <w:r>
              <w:t>Verification</w:t>
            </w:r>
          </w:p>
        </w:tc>
        <w:tc>
          <w:tcPr>
            <w:tcW w:type="dxa" w:w="1728"/>
          </w:tcPr>
          <w:p>
            <w:r>
              <w:t>Owner</w:t>
            </w:r>
          </w:p>
        </w:tc>
      </w:tr>
      <w:tr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4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5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pStyle w:val="Heading2"/>
      </w:pPr>
      <w:r>
        <w:t>Emergency Response Principles</w:t>
      </w:r>
    </w:p>
    <w:p>
      <w:pPr>
        <w:pStyle w:val="ListBullet"/>
      </w:pPr>
      <w:r>
        <w:t>Protect personnel and life safety first.</w:t>
      </w:r>
    </w:p>
    <w:p>
      <w:pPr>
        <w:pStyle w:val="ListBullet"/>
      </w:pPr>
      <w:r>
        <w:t>Establish operational overview before aggressive troubleshooting.</w:t>
      </w:r>
    </w:p>
    <w:p>
      <w:pPr>
        <w:pStyle w:val="ListBullet"/>
      </w:pPr>
      <w:r>
        <w:t>Maintain a single responsible incident lead.</w:t>
      </w:r>
    </w:p>
    <w:p>
      <w:pPr>
        <w:pStyle w:val="ListBullet"/>
      </w:pPr>
      <w:r>
        <w:t>Escalate uncertainty early.</w:t>
      </w:r>
    </w:p>
    <w:p>
      <w:pPr>
        <w:pStyle w:val="ListBullet"/>
      </w:pPr>
      <w:r>
        <w:t>Use calm, factual and time-based communication.</w:t>
      </w:r>
    </w:p>
    <w:p>
      <w:pPr>
        <w:pStyle w:val="ListBullet"/>
      </w:pPr>
      <w:r>
        <w:t>Preserve incident timelines and operational records.</w:t>
      </w:r>
    </w:p>
    <w:p>
      <w:pPr>
        <w:pStyle w:val="ListBullet"/>
      </w:pPr>
      <w:r>
        <w:t>Do not assume alarms are false until verified.</w:t>
      </w:r>
    </w:p>
    <w:p>
      <w:pPr>
        <w:pStyle w:val="ListBullet"/>
      </w:pPr>
      <w:r>
        <w:t>Return systems to normal only after verification.</w:t>
      </w:r>
    </w:p>
    <w:p>
      <w:r>
        <w:rPr>
          <w:i/>
        </w:rPr>
        <w:br/>
        <w:t>This template is intended as a governance and structure example only. Real emergency procedures must align with facility design, legal requirements, life-safety systems and approved operational governance.</w:t>
      </w:r>
    </w:p>
    <w:p>
      <w:r>
        <w:rPr>
          <w:i/>
        </w:rPr>
        <w:br/>
        <w:t>Template generated for tomjensen.no operational library | 2026-05-17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